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6A" w:rsidRDefault="00966C6A">
      <w:pPr>
        <w:ind w:right="-299"/>
        <w:jc w:val="center"/>
        <w:rPr>
          <w:rFonts w:ascii="Calibri" w:eastAsia="Calibri" w:hAnsi="Calibri" w:cs="Calibri"/>
          <w:sz w:val="32"/>
          <w:szCs w:val="28"/>
        </w:rPr>
      </w:pPr>
    </w:p>
    <w:p w:rsidR="008B5E4C" w:rsidRPr="000850D3" w:rsidRDefault="009430C2">
      <w:pPr>
        <w:ind w:right="-299"/>
        <w:jc w:val="center"/>
        <w:rPr>
          <w:sz w:val="32"/>
          <w:szCs w:val="28"/>
        </w:rPr>
      </w:pPr>
      <w:r w:rsidRPr="000850D3">
        <w:rPr>
          <w:rFonts w:ascii="Calibri" w:eastAsia="Calibri" w:hAnsi="Calibri" w:cs="Calibri"/>
          <w:sz w:val="32"/>
          <w:szCs w:val="28"/>
        </w:rPr>
        <w:t>Аналитическая справка</w:t>
      </w:r>
    </w:p>
    <w:p w:rsidR="008B5E4C" w:rsidRPr="00CF7FB4" w:rsidRDefault="008B5E4C">
      <w:pPr>
        <w:spacing w:line="242" w:lineRule="exact"/>
        <w:rPr>
          <w:sz w:val="28"/>
          <w:szCs w:val="28"/>
        </w:rPr>
      </w:pPr>
    </w:p>
    <w:p w:rsidR="008B5E4C" w:rsidRPr="000850D3" w:rsidRDefault="009430C2">
      <w:pPr>
        <w:ind w:right="-299"/>
        <w:jc w:val="center"/>
        <w:rPr>
          <w:sz w:val="32"/>
          <w:szCs w:val="28"/>
        </w:rPr>
      </w:pPr>
      <w:r w:rsidRPr="000850D3">
        <w:rPr>
          <w:rFonts w:ascii="Calibri" w:eastAsia="Calibri" w:hAnsi="Calibri" w:cs="Calibri"/>
          <w:sz w:val="32"/>
          <w:szCs w:val="28"/>
        </w:rPr>
        <w:t>по итогам работы с одаренными детьми</w:t>
      </w:r>
    </w:p>
    <w:p w:rsidR="008B5E4C" w:rsidRPr="000850D3" w:rsidRDefault="008B5E4C">
      <w:pPr>
        <w:spacing w:line="245" w:lineRule="exact"/>
        <w:rPr>
          <w:sz w:val="32"/>
          <w:szCs w:val="28"/>
        </w:rPr>
      </w:pPr>
    </w:p>
    <w:p w:rsidR="008B5E4C" w:rsidRPr="000850D3" w:rsidRDefault="000850D3" w:rsidP="000850D3">
      <w:pPr>
        <w:rPr>
          <w:sz w:val="32"/>
          <w:szCs w:val="28"/>
        </w:rPr>
      </w:pPr>
      <w:r>
        <w:rPr>
          <w:rFonts w:ascii="Calibri" w:eastAsia="Calibri" w:hAnsi="Calibri" w:cs="Calibri"/>
          <w:sz w:val="32"/>
          <w:szCs w:val="28"/>
        </w:rPr>
        <w:t xml:space="preserve">    </w:t>
      </w:r>
      <w:r w:rsidR="00A95523" w:rsidRPr="000850D3">
        <w:rPr>
          <w:rFonts w:ascii="Calibri" w:eastAsia="Calibri" w:hAnsi="Calibri" w:cs="Calibri"/>
          <w:sz w:val="32"/>
          <w:szCs w:val="28"/>
        </w:rPr>
        <w:t>в МКДОУ «Хивск</w:t>
      </w:r>
      <w:r w:rsidR="00F93CF7">
        <w:rPr>
          <w:rFonts w:ascii="Calibri" w:eastAsia="Calibri" w:hAnsi="Calibri" w:cs="Calibri"/>
          <w:sz w:val="32"/>
          <w:szCs w:val="28"/>
        </w:rPr>
        <w:t>ий детский сад «Ромашка» за 2020-2021</w:t>
      </w:r>
      <w:bookmarkStart w:id="0" w:name="_GoBack"/>
      <w:bookmarkEnd w:id="0"/>
      <w:r w:rsidR="00A95523" w:rsidRPr="000850D3">
        <w:rPr>
          <w:rFonts w:ascii="Calibri" w:eastAsia="Calibri" w:hAnsi="Calibri" w:cs="Calibri"/>
          <w:sz w:val="32"/>
          <w:szCs w:val="28"/>
        </w:rPr>
        <w:t xml:space="preserve"> </w:t>
      </w:r>
      <w:proofErr w:type="spellStart"/>
      <w:r w:rsidR="009430C2" w:rsidRPr="000850D3">
        <w:rPr>
          <w:rFonts w:ascii="Calibri" w:eastAsia="Calibri" w:hAnsi="Calibri" w:cs="Calibri"/>
          <w:sz w:val="32"/>
          <w:szCs w:val="28"/>
        </w:rPr>
        <w:t>уч.год</w:t>
      </w:r>
      <w:proofErr w:type="spellEnd"/>
      <w:r w:rsidR="008B466C" w:rsidRPr="000850D3">
        <w:rPr>
          <w:rFonts w:ascii="Calibri" w:eastAsia="Calibri" w:hAnsi="Calibri" w:cs="Calibri"/>
          <w:sz w:val="32"/>
          <w:szCs w:val="28"/>
        </w:rPr>
        <w:t>.</w:t>
      </w:r>
    </w:p>
    <w:p w:rsidR="008B5E4C" w:rsidRPr="00CF7FB4" w:rsidRDefault="008B5E4C">
      <w:pPr>
        <w:spacing w:line="298" w:lineRule="exact"/>
        <w:rPr>
          <w:sz w:val="28"/>
          <w:szCs w:val="28"/>
        </w:rPr>
      </w:pPr>
    </w:p>
    <w:p w:rsidR="008B5E4C" w:rsidRPr="00CF7FB4" w:rsidRDefault="009430C2">
      <w:pPr>
        <w:spacing w:line="261" w:lineRule="auto"/>
        <w:ind w:left="260" w:right="260"/>
        <w:rPr>
          <w:sz w:val="28"/>
          <w:szCs w:val="28"/>
        </w:rPr>
      </w:pPr>
      <w:r w:rsidRPr="00CF7FB4">
        <w:rPr>
          <w:rFonts w:ascii="Calibri" w:eastAsia="Calibri" w:hAnsi="Calibri" w:cs="Calibri"/>
          <w:b/>
          <w:bCs/>
          <w:sz w:val="28"/>
          <w:szCs w:val="28"/>
        </w:rPr>
        <w:t xml:space="preserve">Цель: </w:t>
      </w:r>
      <w:r w:rsidRPr="00CF7FB4">
        <w:rPr>
          <w:rFonts w:ascii="Calibri" w:eastAsia="Calibri" w:hAnsi="Calibri" w:cs="Calibri"/>
          <w:sz w:val="28"/>
          <w:szCs w:val="28"/>
        </w:rPr>
        <w:t>Создание условий для оптимального развития одаренных детей, включая тех, чья</w:t>
      </w:r>
      <w:r w:rsidRPr="00CF7FB4">
        <w:rPr>
          <w:rFonts w:ascii="Calibri" w:eastAsia="Calibri" w:hAnsi="Calibri" w:cs="Calibri"/>
          <w:b/>
          <w:bCs/>
          <w:sz w:val="28"/>
          <w:szCs w:val="28"/>
        </w:rPr>
        <w:t xml:space="preserve"> </w:t>
      </w:r>
      <w:r w:rsidRPr="00CF7FB4">
        <w:rPr>
          <w:rFonts w:ascii="Calibri" w:eastAsia="Calibri" w:hAnsi="Calibri" w:cs="Calibri"/>
          <w:sz w:val="28"/>
          <w:szCs w:val="28"/>
        </w:rPr>
        <w:t>одаренность в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8B5E4C" w:rsidRPr="00CF7FB4" w:rsidRDefault="008B5E4C">
      <w:pPr>
        <w:spacing w:line="218" w:lineRule="exact"/>
        <w:rPr>
          <w:sz w:val="28"/>
          <w:szCs w:val="28"/>
        </w:rPr>
      </w:pPr>
    </w:p>
    <w:p w:rsidR="008B5E4C" w:rsidRPr="00CF7FB4" w:rsidRDefault="009430C2">
      <w:pPr>
        <w:ind w:left="260"/>
        <w:rPr>
          <w:sz w:val="28"/>
          <w:szCs w:val="28"/>
        </w:rPr>
      </w:pPr>
      <w:r w:rsidRPr="00CF7FB4">
        <w:rPr>
          <w:rFonts w:ascii="Calibri" w:eastAsia="Calibri" w:hAnsi="Calibri" w:cs="Calibri"/>
          <w:b/>
          <w:bCs/>
          <w:sz w:val="28"/>
          <w:szCs w:val="28"/>
        </w:rPr>
        <w:t>Задачи:</w:t>
      </w:r>
    </w:p>
    <w:p w:rsidR="008B5E4C" w:rsidRPr="00CF7FB4" w:rsidRDefault="008B5E4C">
      <w:pPr>
        <w:spacing w:line="298" w:lineRule="exact"/>
        <w:rPr>
          <w:sz w:val="28"/>
          <w:szCs w:val="28"/>
        </w:rPr>
      </w:pPr>
    </w:p>
    <w:p w:rsidR="008B5E4C" w:rsidRPr="00CF7FB4" w:rsidRDefault="009430C2">
      <w:pPr>
        <w:numPr>
          <w:ilvl w:val="0"/>
          <w:numId w:val="1"/>
        </w:numPr>
        <w:tabs>
          <w:tab w:val="left" w:pos="390"/>
        </w:tabs>
        <w:spacing w:line="236" w:lineRule="auto"/>
        <w:ind w:left="260" w:right="1020" w:firstLine="2"/>
        <w:rPr>
          <w:rFonts w:ascii="Calibri" w:eastAsia="Calibri" w:hAnsi="Calibri" w:cs="Calibri"/>
          <w:sz w:val="28"/>
          <w:szCs w:val="28"/>
        </w:rPr>
      </w:pPr>
      <w:r w:rsidRPr="00CF7FB4">
        <w:rPr>
          <w:rFonts w:ascii="Calibri" w:eastAsia="Calibri" w:hAnsi="Calibri" w:cs="Calibri"/>
          <w:sz w:val="28"/>
          <w:szCs w:val="28"/>
        </w:rPr>
        <w:t>организация образовательного процесса, благотворно влияющего на развитие способностей ребенка, формирование его творческой личности.</w:t>
      </w:r>
    </w:p>
    <w:p w:rsidR="008B5E4C" w:rsidRPr="00CF7FB4" w:rsidRDefault="008B5E4C">
      <w:pPr>
        <w:spacing w:line="244" w:lineRule="exact"/>
        <w:rPr>
          <w:sz w:val="28"/>
          <w:szCs w:val="28"/>
        </w:rPr>
      </w:pPr>
    </w:p>
    <w:p w:rsidR="008B5E4C" w:rsidRPr="00CF7FB4" w:rsidRDefault="009430C2">
      <w:pPr>
        <w:ind w:left="260"/>
        <w:rPr>
          <w:sz w:val="28"/>
          <w:szCs w:val="28"/>
        </w:rPr>
      </w:pPr>
      <w:r w:rsidRPr="00CF7FB4">
        <w:rPr>
          <w:rFonts w:ascii="Calibri" w:eastAsia="Calibri" w:hAnsi="Calibri" w:cs="Calibri"/>
          <w:sz w:val="28"/>
          <w:szCs w:val="28"/>
        </w:rPr>
        <w:t>-содействие самореализации талантливых детей.</w:t>
      </w:r>
    </w:p>
    <w:p w:rsidR="008B5E4C" w:rsidRPr="00CF7FB4" w:rsidRDefault="008B5E4C">
      <w:pPr>
        <w:spacing w:line="245" w:lineRule="exact"/>
        <w:rPr>
          <w:sz w:val="28"/>
          <w:szCs w:val="28"/>
        </w:rPr>
      </w:pPr>
    </w:p>
    <w:p w:rsidR="008B5E4C" w:rsidRPr="00CF7FB4" w:rsidRDefault="009430C2">
      <w:pPr>
        <w:ind w:left="260"/>
        <w:rPr>
          <w:sz w:val="28"/>
          <w:szCs w:val="28"/>
        </w:rPr>
      </w:pPr>
      <w:r w:rsidRPr="00CF7FB4">
        <w:rPr>
          <w:rFonts w:ascii="Calibri" w:eastAsia="Calibri" w:hAnsi="Calibri" w:cs="Calibri"/>
          <w:sz w:val="28"/>
          <w:szCs w:val="28"/>
        </w:rPr>
        <w:t>-создание в семье благоприятных условий для развития личности ребенка.</w:t>
      </w:r>
    </w:p>
    <w:p w:rsidR="008B5E4C" w:rsidRPr="00CF7FB4" w:rsidRDefault="008B5E4C">
      <w:pPr>
        <w:spacing w:line="298" w:lineRule="exact"/>
        <w:rPr>
          <w:sz w:val="28"/>
          <w:szCs w:val="28"/>
        </w:rPr>
      </w:pPr>
    </w:p>
    <w:p w:rsidR="008B5E4C" w:rsidRPr="00CF7FB4" w:rsidRDefault="009430C2">
      <w:pPr>
        <w:spacing w:line="253" w:lineRule="auto"/>
        <w:ind w:left="260" w:right="400"/>
        <w:rPr>
          <w:sz w:val="28"/>
          <w:szCs w:val="28"/>
        </w:rPr>
      </w:pPr>
      <w:r w:rsidRPr="00CF7FB4">
        <w:rPr>
          <w:rFonts w:ascii="Calibri" w:eastAsia="Calibri" w:hAnsi="Calibri" w:cs="Calibri"/>
          <w:sz w:val="28"/>
          <w:szCs w:val="28"/>
        </w:rPr>
        <w:t xml:space="preserve">Одним из подходов к построению модели ДОУ, дающего возможность воспитать человека с активной жизненной позицией, культурного, компетентного, творческого и развить раннюю одаренность, является </w:t>
      </w:r>
      <w:r w:rsidR="00BF60DC" w:rsidRPr="00CF7FB4">
        <w:rPr>
          <w:rFonts w:ascii="Calibri" w:eastAsia="Calibri" w:hAnsi="Calibri" w:cs="Calibri"/>
          <w:sz w:val="28"/>
          <w:szCs w:val="28"/>
        </w:rPr>
        <w:t>индивидуальный подход  в</w:t>
      </w:r>
      <w:r w:rsidRPr="00CF7FB4">
        <w:rPr>
          <w:rFonts w:ascii="Calibri" w:eastAsia="Calibri" w:hAnsi="Calibri" w:cs="Calibri"/>
          <w:sz w:val="28"/>
          <w:szCs w:val="28"/>
        </w:rPr>
        <w:t xml:space="preserve"> работы детского сада.</w:t>
      </w:r>
    </w:p>
    <w:p w:rsidR="008B5E4C" w:rsidRPr="00CF7FB4" w:rsidRDefault="008B5E4C">
      <w:pPr>
        <w:spacing w:line="261" w:lineRule="exact"/>
        <w:rPr>
          <w:sz w:val="28"/>
          <w:szCs w:val="28"/>
        </w:rPr>
      </w:pPr>
    </w:p>
    <w:p w:rsidR="008B5E4C" w:rsidRPr="00CF7FB4" w:rsidRDefault="00117066">
      <w:pPr>
        <w:spacing w:line="268" w:lineRule="auto"/>
        <w:ind w:left="260" w:right="60"/>
        <w:rPr>
          <w:rFonts w:ascii="Calibri" w:eastAsia="Calibri" w:hAnsi="Calibri" w:cs="Calibri"/>
          <w:sz w:val="28"/>
          <w:szCs w:val="28"/>
        </w:rPr>
      </w:pPr>
      <w:r w:rsidRPr="00CF7FB4">
        <w:rPr>
          <w:rFonts w:ascii="Calibri" w:eastAsia="Calibri" w:hAnsi="Calibri" w:cs="Calibri"/>
          <w:sz w:val="28"/>
          <w:szCs w:val="28"/>
        </w:rPr>
        <w:t>Воспитатели использовали</w:t>
      </w:r>
      <w:r w:rsidR="009430C2" w:rsidRPr="00CF7FB4">
        <w:rPr>
          <w:rFonts w:ascii="Calibri" w:eastAsia="Calibri" w:hAnsi="Calibri" w:cs="Calibri"/>
          <w:sz w:val="28"/>
          <w:szCs w:val="28"/>
        </w:rPr>
        <w:t xml:space="preserve"> нетрадиционные формы</w:t>
      </w:r>
      <w:r w:rsidRPr="00CF7FB4">
        <w:rPr>
          <w:rFonts w:ascii="Calibri" w:eastAsia="Calibri" w:hAnsi="Calibri" w:cs="Calibri"/>
          <w:sz w:val="28"/>
          <w:szCs w:val="28"/>
        </w:rPr>
        <w:t xml:space="preserve"> организации обучения, знакомили</w:t>
      </w:r>
      <w:r w:rsidR="009430C2" w:rsidRPr="00CF7FB4">
        <w:rPr>
          <w:rFonts w:ascii="Calibri" w:eastAsia="Calibri" w:hAnsi="Calibri" w:cs="Calibri"/>
          <w:sz w:val="28"/>
          <w:szCs w:val="28"/>
        </w:rPr>
        <w:t xml:space="preserve"> детей с различной техникой изображения с использованием гофрированной бумаги. Дети передавали свои замыслы композицией, цветом, формой, ритмом. У детей развивались эстетические чувства, интерес к художественной творческой деятельности, Результатом деятельности педагогов и детей являются оформление группы, помещений ДОУ. Это позволяет решать задачу по развитию нравственно-эстетического вкуса.</w:t>
      </w:r>
    </w:p>
    <w:p w:rsidR="00966C6A" w:rsidRDefault="00BF60DC" w:rsidP="00BF60DC">
      <w:pPr>
        <w:numPr>
          <w:ilvl w:val="0"/>
          <w:numId w:val="3"/>
        </w:numPr>
        <w:tabs>
          <w:tab w:val="left" w:pos="445"/>
        </w:tabs>
        <w:spacing w:line="273" w:lineRule="auto"/>
        <w:ind w:left="260" w:firstLine="2"/>
        <w:rPr>
          <w:rFonts w:ascii="Calibri" w:eastAsia="Calibri" w:hAnsi="Calibri" w:cs="Calibri"/>
          <w:sz w:val="28"/>
          <w:szCs w:val="28"/>
        </w:rPr>
      </w:pPr>
      <w:proofErr w:type="gramStart"/>
      <w:r w:rsidRPr="00CF7FB4">
        <w:rPr>
          <w:rFonts w:ascii="Calibri" w:eastAsia="Calibri" w:hAnsi="Calibri" w:cs="Calibri"/>
          <w:sz w:val="28"/>
          <w:szCs w:val="28"/>
        </w:rPr>
        <w:t>целях</w:t>
      </w:r>
      <w:proofErr w:type="gramEnd"/>
      <w:r w:rsidRPr="00CF7FB4">
        <w:rPr>
          <w:rFonts w:ascii="Calibri" w:eastAsia="Calibri" w:hAnsi="Calibri" w:cs="Calibri"/>
          <w:sz w:val="28"/>
          <w:szCs w:val="28"/>
        </w:rPr>
        <w:t xml:space="preserve"> углубления связи с природой, познавател</w:t>
      </w:r>
      <w:r w:rsidR="00912D7F" w:rsidRPr="00CF7FB4">
        <w:rPr>
          <w:rFonts w:ascii="Calibri" w:eastAsia="Calibri" w:hAnsi="Calibri" w:cs="Calibri"/>
          <w:sz w:val="28"/>
          <w:szCs w:val="28"/>
        </w:rPr>
        <w:t>ьного развития созданы уголки</w:t>
      </w:r>
      <w:r w:rsidRPr="00CF7FB4">
        <w:rPr>
          <w:rFonts w:ascii="Calibri" w:eastAsia="Calibri" w:hAnsi="Calibri" w:cs="Calibri"/>
          <w:sz w:val="28"/>
          <w:szCs w:val="28"/>
        </w:rPr>
        <w:t xml:space="preserve"> по детскому экспериментированию « Экол</w:t>
      </w:r>
      <w:r w:rsidR="00912D7F" w:rsidRPr="00CF7FB4">
        <w:rPr>
          <w:rFonts w:ascii="Calibri" w:eastAsia="Calibri" w:hAnsi="Calibri" w:cs="Calibri"/>
          <w:sz w:val="28"/>
          <w:szCs w:val="28"/>
        </w:rPr>
        <w:t xml:space="preserve">огическая азбука». </w:t>
      </w:r>
      <w:r w:rsidR="00117066" w:rsidRPr="00CF7FB4">
        <w:rPr>
          <w:rFonts w:ascii="Calibri" w:eastAsia="Calibri" w:hAnsi="Calibri" w:cs="Calibri"/>
          <w:sz w:val="28"/>
          <w:szCs w:val="28"/>
        </w:rPr>
        <w:t xml:space="preserve"> В группах</w:t>
      </w:r>
      <w:r w:rsidRPr="00CF7FB4">
        <w:rPr>
          <w:rFonts w:ascii="Calibri" w:eastAsia="Calibri" w:hAnsi="Calibri" w:cs="Calibri"/>
          <w:sz w:val="28"/>
          <w:szCs w:val="28"/>
        </w:rPr>
        <w:t xml:space="preserve"> были созданы условия для формирования и удовлетворения познавательного интереса, для экологической культуры детей. У детей развивался познавательный интерес к миру живой и неживо</w:t>
      </w:r>
      <w:r w:rsidR="00117066" w:rsidRPr="00CF7FB4">
        <w:rPr>
          <w:rFonts w:ascii="Calibri" w:eastAsia="Calibri" w:hAnsi="Calibri" w:cs="Calibri"/>
          <w:sz w:val="28"/>
          <w:szCs w:val="28"/>
        </w:rPr>
        <w:t>й природы. Для этого воспитатели использовали</w:t>
      </w:r>
      <w:r w:rsidRPr="00CF7FB4">
        <w:rPr>
          <w:rFonts w:ascii="Calibri" w:eastAsia="Calibri" w:hAnsi="Calibri" w:cs="Calibri"/>
          <w:sz w:val="28"/>
          <w:szCs w:val="28"/>
        </w:rPr>
        <w:t xml:space="preserve"> разнообразные формы: образовательная деятельность, мини-викторины, экологическо-оздоровительные прогулки и </w:t>
      </w:r>
    </w:p>
    <w:p w:rsidR="00966C6A" w:rsidRDefault="00966C6A" w:rsidP="00966C6A">
      <w:pPr>
        <w:tabs>
          <w:tab w:val="left" w:pos="445"/>
        </w:tabs>
        <w:spacing w:line="273" w:lineRule="auto"/>
        <w:ind w:left="262"/>
        <w:rPr>
          <w:rFonts w:ascii="Calibri" w:eastAsia="Calibri" w:hAnsi="Calibri" w:cs="Calibri"/>
          <w:sz w:val="28"/>
          <w:szCs w:val="28"/>
        </w:rPr>
      </w:pPr>
    </w:p>
    <w:p w:rsidR="00BF60DC" w:rsidRPr="00CF7FB4" w:rsidRDefault="00BF60DC" w:rsidP="00966C6A">
      <w:pPr>
        <w:tabs>
          <w:tab w:val="left" w:pos="445"/>
        </w:tabs>
        <w:spacing w:line="273" w:lineRule="auto"/>
        <w:ind w:left="260"/>
        <w:rPr>
          <w:rFonts w:ascii="Calibri" w:eastAsia="Calibri" w:hAnsi="Calibri" w:cs="Calibri"/>
          <w:sz w:val="28"/>
          <w:szCs w:val="28"/>
        </w:rPr>
      </w:pPr>
      <w:r w:rsidRPr="00CF7FB4">
        <w:rPr>
          <w:rFonts w:ascii="Calibri" w:eastAsia="Calibri" w:hAnsi="Calibri" w:cs="Calibri"/>
          <w:sz w:val="28"/>
          <w:szCs w:val="28"/>
        </w:rPr>
        <w:t xml:space="preserve">экскурсии «Экскурсия в огород», «Экскурсия на клумбу с цветами», «Экскурсия по экологической тропе», «Экскурсия в сквер», организация выставки «Дары природы». С большим интересом проходили занятия, содержащие демонстрационные опыты, элементы самостоятельного экспериментирования при ознакомлении со свойствами воды, воздуха, песка и т.д. В процессе деятельности дети учились высказывать суждения, делать выводы и умозаключения. У детей сформированы знания о природе, они понимают, что в окружающем мире все взаимосвязано: неживая природа, растения, животные, человек. Выполнение различных заданий показало, что отношение детей к природе </w:t>
      </w:r>
      <w:proofErr w:type="gramStart"/>
      <w:r w:rsidRPr="00CF7FB4">
        <w:rPr>
          <w:rFonts w:ascii="Calibri" w:eastAsia="Calibri" w:hAnsi="Calibri" w:cs="Calibri"/>
          <w:sz w:val="28"/>
          <w:szCs w:val="28"/>
        </w:rPr>
        <w:t xml:space="preserve">( </w:t>
      </w:r>
      <w:proofErr w:type="gramEnd"/>
      <w:r w:rsidRPr="00CF7FB4">
        <w:rPr>
          <w:rFonts w:ascii="Calibri" w:eastAsia="Calibri" w:hAnsi="Calibri" w:cs="Calibri"/>
          <w:sz w:val="28"/>
          <w:szCs w:val="28"/>
        </w:rPr>
        <w:t>в суждениях) положительные. Они хотят бережно относиться к растениям и животным, могут отказаться от желаемого ради спасения живого существа. До</w:t>
      </w:r>
      <w:proofErr w:type="gramStart"/>
      <w:r w:rsidRPr="00CF7FB4">
        <w:rPr>
          <w:rFonts w:ascii="Calibri" w:eastAsia="Calibri" w:hAnsi="Calibri" w:cs="Calibri"/>
          <w:sz w:val="28"/>
          <w:szCs w:val="28"/>
        </w:rPr>
        <w:t>лг взр</w:t>
      </w:r>
      <w:proofErr w:type="gramEnd"/>
      <w:r w:rsidRPr="00CF7FB4">
        <w:rPr>
          <w:rFonts w:ascii="Calibri" w:eastAsia="Calibri" w:hAnsi="Calibri" w:cs="Calibri"/>
          <w:sz w:val="28"/>
          <w:szCs w:val="28"/>
        </w:rPr>
        <w:t>ослых закрепить это желание, сделать его осознанным.</w:t>
      </w:r>
    </w:p>
    <w:p w:rsidR="008B5E4C" w:rsidRDefault="008B5E4C">
      <w:pPr>
        <w:rPr>
          <w:sz w:val="28"/>
          <w:szCs w:val="28"/>
        </w:rPr>
      </w:pPr>
    </w:p>
    <w:p w:rsidR="00CF7FB4" w:rsidRPr="00CF7FB4" w:rsidRDefault="00CF7FB4" w:rsidP="00CF7FB4">
      <w:pPr>
        <w:numPr>
          <w:ilvl w:val="0"/>
          <w:numId w:val="3"/>
        </w:numPr>
        <w:tabs>
          <w:tab w:val="left" w:pos="445"/>
        </w:tabs>
        <w:spacing w:line="272" w:lineRule="auto"/>
        <w:ind w:left="260" w:right="220" w:firstLine="2"/>
        <w:rPr>
          <w:rFonts w:ascii="Calibri" w:eastAsia="Calibri" w:hAnsi="Calibri" w:cs="Calibri"/>
          <w:sz w:val="28"/>
          <w:szCs w:val="28"/>
        </w:rPr>
      </w:pPr>
      <w:r w:rsidRPr="00CF7FB4">
        <w:rPr>
          <w:rFonts w:ascii="Calibri" w:eastAsia="Calibri" w:hAnsi="Calibri" w:cs="Calibri"/>
          <w:sz w:val="28"/>
          <w:szCs w:val="28"/>
        </w:rPr>
        <w:t>целях пропаганды безопасности дорожного движения среди детей старшего дошкольного возраста ДОУ</w:t>
      </w:r>
      <w:proofErr w:type="gramStart"/>
      <w:r w:rsidRPr="00CF7FB4">
        <w:rPr>
          <w:rFonts w:ascii="Calibri" w:eastAsia="Calibri" w:hAnsi="Calibri" w:cs="Calibri"/>
          <w:sz w:val="28"/>
          <w:szCs w:val="28"/>
        </w:rPr>
        <w:t xml:space="preserve"> ,</w:t>
      </w:r>
      <w:proofErr w:type="gramEnd"/>
      <w:r w:rsidRPr="00CF7FB4">
        <w:rPr>
          <w:rFonts w:ascii="Calibri" w:eastAsia="Calibri" w:hAnsi="Calibri" w:cs="Calibri"/>
          <w:sz w:val="28"/>
          <w:szCs w:val="28"/>
        </w:rPr>
        <w:t xml:space="preserve"> вовлечения дошкольников в отряды юных инспекторов движения, профилактики дорожно-транспортного травматизма были оформлены уголки в группах и на территории «</w:t>
      </w:r>
      <w:proofErr w:type="spellStart"/>
      <w:r w:rsidRPr="00CF7FB4">
        <w:rPr>
          <w:rFonts w:ascii="Calibri" w:eastAsia="Calibri" w:hAnsi="Calibri" w:cs="Calibri"/>
          <w:sz w:val="28"/>
          <w:szCs w:val="28"/>
        </w:rPr>
        <w:t>Светофорик</w:t>
      </w:r>
      <w:proofErr w:type="spellEnd"/>
      <w:r w:rsidRPr="00CF7FB4">
        <w:rPr>
          <w:rFonts w:ascii="Calibri" w:eastAsia="Calibri" w:hAnsi="Calibri" w:cs="Calibri"/>
          <w:sz w:val="28"/>
          <w:szCs w:val="28"/>
        </w:rPr>
        <w:t>». Дети получали знания и закрепляли их в различных формах: беседы, чтение художественной литературы, продуктивная деятельность, целевые прогулки и экскурсии по селу. Занятия проводились в доступной и стимулирующей развитие интереса форме. На каждом занятии присутствовал элемент игры. Результаты наблюдения за детьми показали, что они умеют применять знания Правил дорожного движения на практике, выделяют нужную информацию; оценивают дорожную ситуацию; имеют навыки дисциплины, осторожности, предвидения опасности на дороге не переходящие в чувство боязни и страха;</w:t>
      </w:r>
      <w:r>
        <w:rPr>
          <w:rFonts w:ascii="Calibri" w:eastAsia="Calibri" w:hAnsi="Calibri" w:cs="Calibri"/>
          <w:sz w:val="28"/>
          <w:szCs w:val="28"/>
        </w:rPr>
        <w:t xml:space="preserve"> </w:t>
      </w:r>
      <w:r w:rsidRPr="00CF7FB4">
        <w:rPr>
          <w:rFonts w:ascii="Calibri" w:eastAsia="Calibri" w:hAnsi="Calibri" w:cs="Calibri"/>
          <w:sz w:val="28"/>
          <w:szCs w:val="28"/>
        </w:rPr>
        <w:t>знают историю возникновения ПДД; безопасный путь из дома до детского сада, дорожные знаки,</w:t>
      </w:r>
      <w:r>
        <w:rPr>
          <w:rFonts w:ascii="Calibri" w:eastAsia="Calibri" w:hAnsi="Calibri" w:cs="Calibri"/>
          <w:sz w:val="28"/>
          <w:szCs w:val="28"/>
        </w:rPr>
        <w:t xml:space="preserve"> </w:t>
      </w:r>
      <w:r w:rsidRPr="00CF7FB4">
        <w:rPr>
          <w:rFonts w:ascii="Calibri" w:eastAsia="Calibri" w:hAnsi="Calibri" w:cs="Calibri"/>
          <w:sz w:val="28"/>
          <w:szCs w:val="28"/>
        </w:rPr>
        <w:t>виды транспорта; причины ДТП; правила поведения в транспорте.</w:t>
      </w:r>
    </w:p>
    <w:p w:rsidR="000850D3" w:rsidRDefault="00CF7FB4" w:rsidP="000850D3">
      <w:pPr>
        <w:spacing w:line="272" w:lineRule="auto"/>
        <w:ind w:left="260" w:right="20"/>
        <w:rPr>
          <w:rFonts w:ascii="Calibri" w:eastAsia="Calibri" w:hAnsi="Calibri" w:cs="Calibri"/>
          <w:sz w:val="28"/>
          <w:szCs w:val="28"/>
        </w:rPr>
      </w:pPr>
      <w:r w:rsidRPr="00CF7FB4">
        <w:rPr>
          <w:rFonts w:ascii="Calibri" w:eastAsia="Calibri" w:hAnsi="Calibri" w:cs="Calibri"/>
          <w:sz w:val="28"/>
          <w:szCs w:val="28"/>
        </w:rPr>
        <w:t xml:space="preserve">Для воспитания духовно-нравственной культуры дошкольников, формирования готовности к нравственному самосовершенствованию, духовному саморазвитию в дошкольном учреждении были оформлены уголки в группах  «Основы декоративно-прикладного искусства». Полученные знания дошкольники закрепляли во время обзорных экскурсий по сельскому поселению села Хив: в Центр традиционной культуры РД, в Центральную районную библиотеку, к минарету расположенную в центре села, на </w:t>
      </w:r>
      <w:proofErr w:type="spellStart"/>
      <w:r w:rsidRPr="00CF7FB4">
        <w:rPr>
          <w:rFonts w:ascii="Calibri" w:eastAsia="Calibri" w:hAnsi="Calibri" w:cs="Calibri"/>
          <w:sz w:val="28"/>
          <w:szCs w:val="28"/>
        </w:rPr>
        <w:t>гадикан</w:t>
      </w:r>
      <w:proofErr w:type="spellEnd"/>
      <w:r w:rsidRPr="00CF7FB4">
        <w:rPr>
          <w:rFonts w:ascii="Calibri" w:eastAsia="Calibri" w:hAnsi="Calibri" w:cs="Calibri"/>
          <w:sz w:val="28"/>
          <w:szCs w:val="28"/>
        </w:rPr>
        <w:t xml:space="preserve">,  в дом культуры и парк Победы. Традиционным событием </w:t>
      </w:r>
      <w:r w:rsidRPr="00CF7FB4">
        <w:rPr>
          <w:rFonts w:ascii="Calibri" w:eastAsia="Calibri" w:hAnsi="Calibri" w:cs="Calibri"/>
          <w:sz w:val="28"/>
          <w:szCs w:val="28"/>
        </w:rPr>
        <w:lastRenderedPageBreak/>
        <w:t xml:space="preserve">стал праздник – День родного языка. По итогам работы педагогов  дети знают историю родного края, его основателей, чтят память героям-землякам, погибшим в ВОВ. </w:t>
      </w:r>
      <w:proofErr w:type="gramStart"/>
      <w:r w:rsidRPr="00CF7FB4">
        <w:rPr>
          <w:rFonts w:ascii="Calibri" w:eastAsia="Calibri" w:hAnsi="Calibri" w:cs="Calibri"/>
          <w:sz w:val="28"/>
          <w:szCs w:val="28"/>
        </w:rPr>
        <w:t>Дети получили главные, основополагающие сведения: добро, зло, совесть, поступки, люди злые и праведные, ответственность за совершенство, красота окружающего мира.</w:t>
      </w:r>
      <w:proofErr w:type="gramEnd"/>
    </w:p>
    <w:p w:rsidR="000850D3" w:rsidRPr="00CF7FB4" w:rsidRDefault="000850D3" w:rsidP="000850D3">
      <w:pPr>
        <w:spacing w:line="272" w:lineRule="auto"/>
        <w:ind w:left="260" w:right="20"/>
        <w:rPr>
          <w:sz w:val="28"/>
          <w:szCs w:val="28"/>
        </w:rPr>
      </w:pPr>
      <w:r w:rsidRPr="000850D3">
        <w:rPr>
          <w:rFonts w:ascii="Calibri" w:eastAsia="Calibri" w:hAnsi="Calibri" w:cs="Calibri"/>
          <w:sz w:val="28"/>
          <w:szCs w:val="28"/>
        </w:rPr>
        <w:t xml:space="preserve"> </w:t>
      </w:r>
      <w:r w:rsidRPr="00CF7FB4">
        <w:rPr>
          <w:rFonts w:ascii="Calibri" w:eastAsia="Calibri" w:hAnsi="Calibri" w:cs="Calibri"/>
          <w:sz w:val="28"/>
          <w:szCs w:val="28"/>
        </w:rPr>
        <w:t>Дошкольники узнали, чем</w:t>
      </w:r>
      <w:r>
        <w:rPr>
          <w:sz w:val="28"/>
          <w:szCs w:val="28"/>
        </w:rPr>
        <w:t xml:space="preserve"> </w:t>
      </w:r>
      <w:r w:rsidRPr="00CF7FB4">
        <w:rPr>
          <w:rFonts w:ascii="Calibri" w:eastAsia="Calibri" w:hAnsi="Calibri" w:cs="Calibri"/>
          <w:sz w:val="28"/>
          <w:szCs w:val="28"/>
        </w:rPr>
        <w:t>жили, что создавали много веков добрые, благочестивые люди с верой, надеждой и любовью к творцу красивого мира.</w:t>
      </w:r>
    </w:p>
    <w:p w:rsidR="000850D3" w:rsidRPr="00CF7FB4" w:rsidRDefault="000850D3" w:rsidP="000850D3">
      <w:pPr>
        <w:spacing w:line="271" w:lineRule="auto"/>
        <w:ind w:left="260"/>
        <w:rPr>
          <w:sz w:val="28"/>
          <w:szCs w:val="28"/>
        </w:rPr>
      </w:pPr>
      <w:r w:rsidRPr="00CF7FB4">
        <w:rPr>
          <w:rFonts w:ascii="Calibri" w:eastAsia="Calibri" w:hAnsi="Calibri" w:cs="Calibri"/>
          <w:sz w:val="28"/>
          <w:szCs w:val="28"/>
        </w:rPr>
        <w:t xml:space="preserve">В целях </w:t>
      </w:r>
      <w:proofErr w:type="spellStart"/>
      <w:r w:rsidRPr="00CF7FB4">
        <w:rPr>
          <w:rFonts w:ascii="Calibri" w:eastAsia="Calibri" w:hAnsi="Calibri" w:cs="Calibri"/>
          <w:sz w:val="28"/>
          <w:szCs w:val="28"/>
        </w:rPr>
        <w:t>пропоганды</w:t>
      </w:r>
      <w:proofErr w:type="spellEnd"/>
      <w:r w:rsidRPr="00CF7FB4">
        <w:rPr>
          <w:rFonts w:ascii="Calibri" w:eastAsia="Calibri" w:hAnsi="Calibri" w:cs="Calibri"/>
          <w:sz w:val="28"/>
          <w:szCs w:val="28"/>
        </w:rPr>
        <w:t xml:space="preserve"> здорового образа жизни и  физкультурно-оздоровительного направления,  расширяют и обогащают программу ДОУ по физическому воспитанию, что благоприятно отражается на </w:t>
      </w:r>
      <w:proofErr w:type="spellStart"/>
      <w:r w:rsidRPr="00CF7FB4">
        <w:rPr>
          <w:rFonts w:ascii="Calibri" w:eastAsia="Calibri" w:hAnsi="Calibri" w:cs="Calibri"/>
          <w:sz w:val="28"/>
          <w:szCs w:val="28"/>
        </w:rPr>
        <w:t>воспитательно</w:t>
      </w:r>
      <w:proofErr w:type="spellEnd"/>
      <w:r w:rsidRPr="00CF7FB4">
        <w:rPr>
          <w:rFonts w:ascii="Calibri" w:eastAsia="Calibri" w:hAnsi="Calibri" w:cs="Calibri"/>
          <w:sz w:val="28"/>
          <w:szCs w:val="28"/>
        </w:rPr>
        <w:t xml:space="preserve">-образовательном процессе в целом. Для этого в дошкольном учреждении был разработан план для организации проведения веселых стартов. </w:t>
      </w:r>
      <w:proofErr w:type="gramStart"/>
      <w:r w:rsidRPr="00CF7FB4">
        <w:rPr>
          <w:rFonts w:ascii="Calibri" w:eastAsia="Calibri" w:hAnsi="Calibri" w:cs="Calibri"/>
          <w:sz w:val="28"/>
          <w:szCs w:val="28"/>
        </w:rPr>
        <w:t>Продумывая содержание занятий по физическому воспитанию  учитывались морфофункциональные особенности</w:t>
      </w:r>
      <w:proofErr w:type="gramEnd"/>
      <w:r w:rsidRPr="00CF7FB4">
        <w:rPr>
          <w:rFonts w:ascii="Calibri" w:eastAsia="Calibri" w:hAnsi="Calibri" w:cs="Calibri"/>
          <w:sz w:val="28"/>
          <w:szCs w:val="28"/>
        </w:rPr>
        <w:t xml:space="preserve"> дошкольников, уровень их физической подготовленности и развития. Использовались различные формы занятий: занятие-игра, занятие-ритмика, занятие-тренировка. В результате этой деятельности у детей развито чувство ритма, темпа, согласованность движений с музыкой; сформирован стойкий интерес к занятиям физической культурой; сформирована мотивация здорового образа жизни.</w:t>
      </w:r>
    </w:p>
    <w:p w:rsidR="000850D3" w:rsidRPr="00CF7FB4" w:rsidRDefault="000850D3" w:rsidP="000850D3">
      <w:pPr>
        <w:spacing w:line="284" w:lineRule="auto"/>
        <w:ind w:left="260" w:right="20"/>
        <w:rPr>
          <w:sz w:val="28"/>
          <w:szCs w:val="28"/>
        </w:rPr>
      </w:pPr>
      <w:r w:rsidRPr="00CF7FB4">
        <w:rPr>
          <w:rFonts w:ascii="Calibri" w:eastAsia="Calibri" w:hAnsi="Calibri" w:cs="Calibri"/>
          <w:sz w:val="28"/>
          <w:szCs w:val="28"/>
        </w:rPr>
        <w:t>Для решения проблемы речевого развития, творческих способностей в учебном году осуществляли свою театральную деятельность, где у детей развивалась диалогическая, монологическая, связная речь. Посредством театрализованных игр дети через проигрывание роли раскрепощались, речь стала более свободной, эмоциональной. Стимуляции творческой активности детей способствовали различные театральные игры, постановка спектаклей, где дошкольники самостоятельно распределяли роли, подражали, изменяли голоса, с удовольствием перевоплощались в персонажей сказок. Все это активизировало воображение детей, их фантазию, побуждало детей придумывать новые сказочные сюжеты, новых персонажей, наделяя их различными характерами.</w:t>
      </w:r>
    </w:p>
    <w:p w:rsidR="000850D3" w:rsidRPr="00CF7FB4" w:rsidRDefault="000850D3" w:rsidP="000850D3">
      <w:pPr>
        <w:spacing w:line="284" w:lineRule="auto"/>
        <w:ind w:left="260" w:right="20"/>
        <w:rPr>
          <w:sz w:val="28"/>
          <w:szCs w:val="28"/>
        </w:rPr>
      </w:pPr>
      <w:r w:rsidRPr="00CF7FB4">
        <w:rPr>
          <w:rFonts w:ascii="Calibri" w:eastAsia="Calibri" w:hAnsi="Calibri" w:cs="Calibri"/>
          <w:sz w:val="28"/>
          <w:szCs w:val="28"/>
        </w:rPr>
        <w:t>Стимуляции творческой активности детей способствовали различные театральные игры, постановка спектаклей, где дошкольники самостоятельно распределяли роли, подражали, изменяли голоса, с удовольствием перевоплощались в персонажей сказок. Все это активизировало воображение детей, их фантазию, побуждало детей придумывать новые сказочные сюжеты, новых персонажей, наделяя их различными характерами.</w:t>
      </w:r>
    </w:p>
    <w:p w:rsidR="00CF7FB4" w:rsidRPr="00CF7FB4" w:rsidRDefault="00CF7FB4" w:rsidP="00CF7FB4">
      <w:pPr>
        <w:ind w:left="284"/>
        <w:rPr>
          <w:sz w:val="28"/>
          <w:szCs w:val="28"/>
        </w:rPr>
        <w:sectPr w:rsidR="00CF7FB4" w:rsidRPr="00CF7FB4">
          <w:pgSz w:w="11900" w:h="16838"/>
          <w:pgMar w:top="422" w:right="886" w:bottom="1063" w:left="1440" w:header="0" w:footer="0" w:gutter="0"/>
          <w:cols w:space="720" w:equalWidth="0">
            <w:col w:w="9580"/>
          </w:cols>
        </w:sectPr>
      </w:pPr>
    </w:p>
    <w:p w:rsidR="008B5E4C" w:rsidRPr="00CF7FB4" w:rsidRDefault="008B5E4C">
      <w:pPr>
        <w:spacing w:line="266" w:lineRule="exact"/>
        <w:rPr>
          <w:rFonts w:ascii="Calibri" w:eastAsia="Calibri" w:hAnsi="Calibri" w:cs="Calibri"/>
          <w:sz w:val="28"/>
          <w:szCs w:val="28"/>
        </w:rPr>
      </w:pPr>
    </w:p>
    <w:p w:rsidR="008B5E4C" w:rsidRPr="00CF7FB4" w:rsidRDefault="008B5E4C">
      <w:pPr>
        <w:spacing w:line="263" w:lineRule="exact"/>
        <w:rPr>
          <w:sz w:val="28"/>
          <w:szCs w:val="28"/>
        </w:rPr>
      </w:pPr>
    </w:p>
    <w:p w:rsidR="000850D3" w:rsidRDefault="000850D3" w:rsidP="000850D3">
      <w:pPr>
        <w:ind w:left="284"/>
        <w:rPr>
          <w:rFonts w:ascii="Calibri" w:eastAsia="Calibri" w:hAnsi="Calibri" w:cs="Calibri"/>
          <w:sz w:val="28"/>
          <w:szCs w:val="28"/>
        </w:rPr>
      </w:pPr>
      <w:r w:rsidRPr="00CF7FB4">
        <w:rPr>
          <w:rFonts w:ascii="Calibri" w:eastAsia="Calibri" w:hAnsi="Calibri" w:cs="Calibri"/>
          <w:sz w:val="28"/>
          <w:szCs w:val="28"/>
        </w:rPr>
        <w:t>Чем старше ребенок, тем реже родители и воспитатели берут в руки книги, чтобы познакомить их с миром литературы. Дети все реже берут в руки</w:t>
      </w:r>
      <w:r>
        <w:rPr>
          <w:rFonts w:ascii="Calibri" w:eastAsia="Calibri" w:hAnsi="Calibri" w:cs="Calibri"/>
          <w:sz w:val="28"/>
          <w:szCs w:val="28"/>
        </w:rPr>
        <w:t xml:space="preserve"> </w:t>
      </w:r>
      <w:r w:rsidRPr="00CF7FB4">
        <w:rPr>
          <w:rFonts w:ascii="Calibri" w:eastAsia="Calibri" w:hAnsi="Calibri" w:cs="Calibri"/>
          <w:sz w:val="28"/>
          <w:szCs w:val="28"/>
        </w:rPr>
        <w:t>книги, их не интересуют даже иллюстрации в них. Для решения этой</w:t>
      </w:r>
    </w:p>
    <w:p w:rsidR="000850D3" w:rsidRPr="00CF7FB4" w:rsidRDefault="000850D3" w:rsidP="000850D3">
      <w:pPr>
        <w:spacing w:line="272" w:lineRule="auto"/>
        <w:ind w:left="260" w:right="20"/>
        <w:rPr>
          <w:sz w:val="28"/>
          <w:szCs w:val="28"/>
        </w:rPr>
      </w:pPr>
      <w:r w:rsidRPr="00CF7FB4">
        <w:rPr>
          <w:rFonts w:ascii="Calibri" w:eastAsia="Calibri" w:hAnsi="Calibri" w:cs="Calibri"/>
          <w:sz w:val="28"/>
          <w:szCs w:val="28"/>
        </w:rPr>
        <w:t>проблемы в детском саду были  организованы  разные конкурсы,  где детям постарались привить любовь к художественной литературе, через различные виды совместной деятельности. Дошкольники знакомились с книгами детских поэтов, слушали стихотворения, заучивали наизусть; в продуктивной деятельности закрепляли изученный материал. Велось сотрудничество с районной детской библиотекой, где работники организовывали презентации книг, знакомили с авторами. Организованная работа с районной детской библиотекой способствовала тому, что у детей возрос интерес к художественному слову, выработалась четкая способность воспринимать художественное произведение, умение его анализировать и развитие интереса к отечественным детским поэтам и их творчеству.</w:t>
      </w:r>
    </w:p>
    <w:p w:rsidR="000850D3" w:rsidRPr="00CF7FB4" w:rsidRDefault="000850D3" w:rsidP="000850D3">
      <w:pPr>
        <w:spacing w:line="266" w:lineRule="exact"/>
        <w:rPr>
          <w:sz w:val="28"/>
          <w:szCs w:val="28"/>
        </w:rPr>
      </w:pPr>
    </w:p>
    <w:p w:rsidR="000850D3" w:rsidRPr="00CF7FB4" w:rsidRDefault="000850D3" w:rsidP="000850D3">
      <w:pPr>
        <w:spacing w:line="252" w:lineRule="auto"/>
        <w:ind w:left="260" w:right="160"/>
        <w:rPr>
          <w:sz w:val="28"/>
          <w:szCs w:val="28"/>
        </w:rPr>
      </w:pPr>
      <w:r w:rsidRPr="00CF7FB4">
        <w:rPr>
          <w:rFonts w:ascii="Calibri" w:eastAsia="Calibri" w:hAnsi="Calibri" w:cs="Calibri"/>
          <w:sz w:val="28"/>
          <w:szCs w:val="28"/>
        </w:rPr>
        <w:t>Вывод: создание благоприятных условий и  стимулирование активности способствует выявлению творческих способностей детей, расширению и углублению знаний в определенных видах деятельности.</w:t>
      </w:r>
    </w:p>
    <w:p w:rsidR="000850D3" w:rsidRPr="00CF7FB4" w:rsidRDefault="000850D3" w:rsidP="000850D3">
      <w:pPr>
        <w:spacing w:line="200" w:lineRule="exact"/>
        <w:rPr>
          <w:sz w:val="28"/>
          <w:szCs w:val="28"/>
        </w:rPr>
      </w:pPr>
    </w:p>
    <w:p w:rsidR="000850D3" w:rsidRPr="00CF7FB4" w:rsidRDefault="000850D3" w:rsidP="000850D3">
      <w:pPr>
        <w:spacing w:line="200" w:lineRule="exact"/>
        <w:rPr>
          <w:sz w:val="28"/>
          <w:szCs w:val="28"/>
        </w:rPr>
      </w:pPr>
    </w:p>
    <w:p w:rsidR="000850D3" w:rsidRPr="00CF7FB4" w:rsidRDefault="000850D3" w:rsidP="000850D3">
      <w:pPr>
        <w:spacing w:line="366" w:lineRule="exact"/>
        <w:rPr>
          <w:sz w:val="28"/>
          <w:szCs w:val="28"/>
        </w:rPr>
      </w:pPr>
    </w:p>
    <w:p w:rsidR="000850D3" w:rsidRPr="00CF7FB4" w:rsidRDefault="000850D3" w:rsidP="000850D3">
      <w:pPr>
        <w:ind w:left="284"/>
        <w:rPr>
          <w:sz w:val="28"/>
          <w:szCs w:val="28"/>
        </w:rPr>
        <w:sectPr w:rsidR="000850D3" w:rsidRPr="00CF7FB4">
          <w:pgSz w:w="11900" w:h="16838"/>
          <w:pgMar w:top="475" w:right="926" w:bottom="970" w:left="1440" w:header="0" w:footer="0" w:gutter="0"/>
          <w:cols w:space="720" w:equalWidth="0">
            <w:col w:w="9540"/>
          </w:cols>
        </w:sectPr>
      </w:pPr>
      <w:r w:rsidRPr="00CF7FB4">
        <w:rPr>
          <w:rFonts w:ascii="Calibri" w:eastAsia="Calibri" w:hAnsi="Calibri" w:cs="Calibri"/>
          <w:sz w:val="28"/>
          <w:szCs w:val="28"/>
        </w:rPr>
        <w:t xml:space="preserve">Старший воспитатель:_______________________ </w:t>
      </w:r>
      <w:proofErr w:type="spellStart"/>
      <w:r>
        <w:rPr>
          <w:rFonts w:ascii="Calibri" w:eastAsia="Calibri" w:hAnsi="Calibri" w:cs="Calibri"/>
          <w:sz w:val="28"/>
          <w:szCs w:val="28"/>
        </w:rPr>
        <w:t>Герейхан</w:t>
      </w:r>
      <w:r w:rsidRPr="00CF7FB4">
        <w:rPr>
          <w:rFonts w:ascii="Calibri" w:eastAsia="Calibri" w:hAnsi="Calibri" w:cs="Calibri"/>
          <w:sz w:val="28"/>
          <w:szCs w:val="28"/>
        </w:rPr>
        <w:t>ова</w:t>
      </w:r>
      <w:proofErr w:type="spellEnd"/>
      <w:r>
        <w:rPr>
          <w:rFonts w:ascii="Calibri" w:eastAsia="Calibri" w:hAnsi="Calibri" w:cs="Calibri"/>
          <w:sz w:val="28"/>
          <w:szCs w:val="28"/>
        </w:rPr>
        <w:t xml:space="preserve"> Б.К.</w:t>
      </w:r>
    </w:p>
    <w:p w:rsidR="008B5E4C" w:rsidRPr="00CF7FB4" w:rsidRDefault="008B5E4C">
      <w:pPr>
        <w:spacing w:line="247" w:lineRule="exact"/>
        <w:rPr>
          <w:sz w:val="28"/>
          <w:szCs w:val="28"/>
        </w:rPr>
      </w:pPr>
    </w:p>
    <w:p w:rsidR="008B5E4C" w:rsidRPr="00CF7FB4" w:rsidRDefault="002D5A71">
      <w:pPr>
        <w:ind w:left="260"/>
        <w:rPr>
          <w:sz w:val="28"/>
          <w:szCs w:val="28"/>
        </w:rPr>
      </w:pPr>
      <w:r w:rsidRPr="00CF7FB4">
        <w:rPr>
          <w:rFonts w:ascii="Calibri" w:eastAsia="Calibri" w:hAnsi="Calibri" w:cs="Calibri"/>
          <w:sz w:val="28"/>
          <w:szCs w:val="28"/>
        </w:rPr>
        <w:t xml:space="preserve"> </w:t>
      </w:r>
    </w:p>
    <w:sectPr w:rsidR="008B5E4C" w:rsidRPr="00CF7FB4">
      <w:pgSz w:w="11900" w:h="16838"/>
      <w:pgMar w:top="475" w:right="886" w:bottom="1440" w:left="1440" w:header="0" w:footer="0" w:gutter="0"/>
      <w:cols w:space="720"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C"/>
    <w:multiLevelType w:val="hybridMultilevel"/>
    <w:tmpl w:val="402C2F4C"/>
    <w:lvl w:ilvl="0" w:tplc="F0102D14">
      <w:start w:val="1"/>
      <w:numFmt w:val="bullet"/>
      <w:lvlText w:val="В"/>
      <w:lvlJc w:val="left"/>
    </w:lvl>
    <w:lvl w:ilvl="1" w:tplc="E4648122">
      <w:numFmt w:val="decimal"/>
      <w:lvlText w:val=""/>
      <w:lvlJc w:val="left"/>
    </w:lvl>
    <w:lvl w:ilvl="2" w:tplc="71E27B14">
      <w:numFmt w:val="decimal"/>
      <w:lvlText w:val=""/>
      <w:lvlJc w:val="left"/>
    </w:lvl>
    <w:lvl w:ilvl="3" w:tplc="43BE3F10">
      <w:numFmt w:val="decimal"/>
      <w:lvlText w:val=""/>
      <w:lvlJc w:val="left"/>
    </w:lvl>
    <w:lvl w:ilvl="4" w:tplc="AF54C6C8">
      <w:numFmt w:val="decimal"/>
      <w:lvlText w:val=""/>
      <w:lvlJc w:val="left"/>
    </w:lvl>
    <w:lvl w:ilvl="5" w:tplc="806AF6CC">
      <w:numFmt w:val="decimal"/>
      <w:lvlText w:val=""/>
      <w:lvlJc w:val="left"/>
    </w:lvl>
    <w:lvl w:ilvl="6" w:tplc="954618CC">
      <w:numFmt w:val="decimal"/>
      <w:lvlText w:val=""/>
      <w:lvlJc w:val="left"/>
    </w:lvl>
    <w:lvl w:ilvl="7" w:tplc="BFBAE6E6">
      <w:numFmt w:val="decimal"/>
      <w:lvlText w:val=""/>
      <w:lvlJc w:val="left"/>
    </w:lvl>
    <w:lvl w:ilvl="8" w:tplc="A84E2FB4">
      <w:numFmt w:val="decimal"/>
      <w:lvlText w:val=""/>
      <w:lvlJc w:val="left"/>
    </w:lvl>
  </w:abstractNum>
  <w:abstractNum w:abstractNumId="1">
    <w:nsid w:val="00004AE1"/>
    <w:multiLevelType w:val="hybridMultilevel"/>
    <w:tmpl w:val="F11A116E"/>
    <w:lvl w:ilvl="0" w:tplc="F4806058">
      <w:start w:val="1"/>
      <w:numFmt w:val="bullet"/>
      <w:lvlText w:val="В"/>
      <w:lvlJc w:val="left"/>
    </w:lvl>
    <w:lvl w:ilvl="1" w:tplc="6D08385E">
      <w:numFmt w:val="decimal"/>
      <w:lvlText w:val=""/>
      <w:lvlJc w:val="left"/>
    </w:lvl>
    <w:lvl w:ilvl="2" w:tplc="BF329652">
      <w:numFmt w:val="decimal"/>
      <w:lvlText w:val=""/>
      <w:lvlJc w:val="left"/>
    </w:lvl>
    <w:lvl w:ilvl="3" w:tplc="4E324922">
      <w:numFmt w:val="decimal"/>
      <w:lvlText w:val=""/>
      <w:lvlJc w:val="left"/>
    </w:lvl>
    <w:lvl w:ilvl="4" w:tplc="08982ED2">
      <w:numFmt w:val="decimal"/>
      <w:lvlText w:val=""/>
      <w:lvlJc w:val="left"/>
    </w:lvl>
    <w:lvl w:ilvl="5" w:tplc="89ECA3FC">
      <w:numFmt w:val="decimal"/>
      <w:lvlText w:val=""/>
      <w:lvlJc w:val="left"/>
    </w:lvl>
    <w:lvl w:ilvl="6" w:tplc="697AF89C">
      <w:numFmt w:val="decimal"/>
      <w:lvlText w:val=""/>
      <w:lvlJc w:val="left"/>
    </w:lvl>
    <w:lvl w:ilvl="7" w:tplc="FFD2BDAE">
      <w:numFmt w:val="decimal"/>
      <w:lvlText w:val=""/>
      <w:lvlJc w:val="left"/>
    </w:lvl>
    <w:lvl w:ilvl="8" w:tplc="74DA5DF0">
      <w:numFmt w:val="decimal"/>
      <w:lvlText w:val=""/>
      <w:lvlJc w:val="left"/>
    </w:lvl>
  </w:abstractNum>
  <w:abstractNum w:abstractNumId="2">
    <w:nsid w:val="00006784"/>
    <w:multiLevelType w:val="hybridMultilevel"/>
    <w:tmpl w:val="6B5C3ADE"/>
    <w:lvl w:ilvl="0" w:tplc="AE92C6E8">
      <w:start w:val="1"/>
      <w:numFmt w:val="bullet"/>
      <w:lvlText w:val="-"/>
      <w:lvlJc w:val="left"/>
    </w:lvl>
    <w:lvl w:ilvl="1" w:tplc="681A39FC">
      <w:numFmt w:val="decimal"/>
      <w:lvlText w:val=""/>
      <w:lvlJc w:val="left"/>
    </w:lvl>
    <w:lvl w:ilvl="2" w:tplc="D2DA6F48">
      <w:numFmt w:val="decimal"/>
      <w:lvlText w:val=""/>
      <w:lvlJc w:val="left"/>
    </w:lvl>
    <w:lvl w:ilvl="3" w:tplc="9BD8130A">
      <w:numFmt w:val="decimal"/>
      <w:lvlText w:val=""/>
      <w:lvlJc w:val="left"/>
    </w:lvl>
    <w:lvl w:ilvl="4" w:tplc="ABE28978">
      <w:numFmt w:val="decimal"/>
      <w:lvlText w:val=""/>
      <w:lvlJc w:val="left"/>
    </w:lvl>
    <w:lvl w:ilvl="5" w:tplc="2422A786">
      <w:numFmt w:val="decimal"/>
      <w:lvlText w:val=""/>
      <w:lvlJc w:val="left"/>
    </w:lvl>
    <w:lvl w:ilvl="6" w:tplc="45F8AD5E">
      <w:numFmt w:val="decimal"/>
      <w:lvlText w:val=""/>
      <w:lvlJc w:val="left"/>
    </w:lvl>
    <w:lvl w:ilvl="7" w:tplc="60308E32">
      <w:numFmt w:val="decimal"/>
      <w:lvlText w:val=""/>
      <w:lvlJc w:val="left"/>
    </w:lvl>
    <w:lvl w:ilvl="8" w:tplc="96303282">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4C"/>
    <w:rsid w:val="000850D3"/>
    <w:rsid w:val="00117066"/>
    <w:rsid w:val="002D5A71"/>
    <w:rsid w:val="006B2E27"/>
    <w:rsid w:val="006B6916"/>
    <w:rsid w:val="008B466C"/>
    <w:rsid w:val="008B5E4C"/>
    <w:rsid w:val="00912D7F"/>
    <w:rsid w:val="009430C2"/>
    <w:rsid w:val="00966C6A"/>
    <w:rsid w:val="009A4D6F"/>
    <w:rsid w:val="00A95523"/>
    <w:rsid w:val="00B87421"/>
    <w:rsid w:val="00BF60DC"/>
    <w:rsid w:val="00CF7FB4"/>
    <w:rsid w:val="00F93CF7"/>
    <w:rsid w:val="00FE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966C6A"/>
    <w:rPr>
      <w:rFonts w:ascii="Tahoma" w:hAnsi="Tahoma" w:cs="Tahoma"/>
      <w:sz w:val="16"/>
      <w:szCs w:val="16"/>
    </w:rPr>
  </w:style>
  <w:style w:type="character" w:customStyle="1" w:styleId="a5">
    <w:name w:val="Текст выноски Знак"/>
    <w:basedOn w:val="a0"/>
    <w:link w:val="a4"/>
    <w:uiPriority w:val="99"/>
    <w:semiHidden/>
    <w:rsid w:val="00966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966C6A"/>
    <w:rPr>
      <w:rFonts w:ascii="Tahoma" w:hAnsi="Tahoma" w:cs="Tahoma"/>
      <w:sz w:val="16"/>
      <w:szCs w:val="16"/>
    </w:rPr>
  </w:style>
  <w:style w:type="character" w:customStyle="1" w:styleId="a5">
    <w:name w:val="Текст выноски Знак"/>
    <w:basedOn w:val="a0"/>
    <w:link w:val="a4"/>
    <w:uiPriority w:val="99"/>
    <w:semiHidden/>
    <w:rsid w:val="00966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1161</Words>
  <Characters>6618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2020-10-02T09:29:00Z</cp:lastPrinted>
  <dcterms:created xsi:type="dcterms:W3CDTF">2019-09-23T13:07:00Z</dcterms:created>
  <dcterms:modified xsi:type="dcterms:W3CDTF">2021-10-05T10:37:00Z</dcterms:modified>
</cp:coreProperties>
</file>